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64" w:rsidRDefault="00D52064" w:rsidP="00D52064">
      <w:pPr>
        <w:pStyle w:val="a3"/>
        <w:jc w:val="right"/>
        <w:rPr>
          <w:rStyle w:val="a4"/>
          <w:sz w:val="27"/>
          <w:szCs w:val="27"/>
        </w:rPr>
      </w:pPr>
    </w:p>
    <w:p w:rsidR="00D52064" w:rsidRDefault="00D52064" w:rsidP="00D52064">
      <w:pPr>
        <w:pStyle w:val="a3"/>
        <w:jc w:val="right"/>
      </w:pPr>
      <w:r>
        <w:rPr>
          <w:i/>
          <w:iCs/>
          <w:noProof/>
          <w:sz w:val="27"/>
          <w:szCs w:val="27"/>
        </w:rPr>
        <w:drawing>
          <wp:inline distT="0" distB="0" distL="0" distR="0" wp14:anchorId="31F8F798" wp14:editId="373F3F10">
            <wp:extent cx="2285999" cy="1676400"/>
            <wp:effectExtent l="0" t="0" r="635" b="0"/>
            <wp:docPr id="1" name="Рисунок 1" descr="C:\Users\metodist\Desktop\tn_zvanie-geroj-socialisticheskogo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tn_zvanie-geroj-socialisticheskogo-tru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57" cy="167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7"/>
          <w:szCs w:val="27"/>
        </w:rPr>
        <w:t xml:space="preserve">Жить — значит работать. Труд есть жизнь </w:t>
      </w:r>
      <w:r>
        <w:rPr>
          <w:rStyle w:val="a4"/>
          <w:sz w:val="27"/>
          <w:szCs w:val="27"/>
        </w:rPr>
        <w:t xml:space="preserve">      </w:t>
      </w:r>
      <w:r>
        <w:rPr>
          <w:rStyle w:val="a4"/>
          <w:sz w:val="27"/>
          <w:szCs w:val="27"/>
        </w:rPr>
        <w:t>человека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(Вольтер)</w:t>
      </w:r>
      <w:r>
        <w:rPr>
          <w:noProof/>
        </w:rPr>
        <mc:AlternateContent>
          <mc:Choice Requires="wps">
            <w:drawing>
              <wp:inline distT="0" distB="0" distL="0" distR="0" wp14:anchorId="4349D3F7" wp14:editId="0255816D">
                <wp:extent cx="304800" cy="304800"/>
                <wp:effectExtent l="0" t="0" r="0" b="0"/>
                <wp:docPr id="2" name="AutoShape 3" descr="/files/316/tn_zvanie-geroj-sociali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/files/316/tn_zvanie-geroj-socialis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ScRwL1gIAAOg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D52064" w:rsidRDefault="00D52064" w:rsidP="00D52064">
      <w:pPr>
        <w:pStyle w:val="a3"/>
        <w:jc w:val="both"/>
      </w:pPr>
      <w:r>
        <w:t>Звание Героя Социалистического Труда являлось высшей степенью отличия СССР, как и Звание Героя Советского Союза, и во многом ему аналогично. Оба звания имели сходные Положения, похожие знаки отличия, порядок представления и награждения, а также перечень льгот. Однако в отличие от звания Героя Советского Союза, звание Героя Социалистического Труда не присваивалось гражданам иностранных государств.</w:t>
      </w:r>
      <w:r>
        <w:br/>
        <w:t xml:space="preserve">Термин "герой труда" появился в 1921 году, когда так были названы сотни лучших рабочих Петрограда и Москвы. Этот термин встречался в газетах и проставлялся на почетных грамотах, </w:t>
      </w:r>
      <w:proofErr w:type="spellStart"/>
      <w:r>
        <w:t>вручавшихся</w:t>
      </w:r>
      <w:proofErr w:type="spellEnd"/>
      <w:r>
        <w:t xml:space="preserve"> передовым рабочим. В 1922 году словосочетание "Герой Труда" было помещено на знаке ордена "Трудовое Красное Знамя" РСФСР.</w:t>
      </w:r>
      <w:r>
        <w:br/>
        <w:t>Постановлением Центрального Исполнительного Комитета СССР и Совета Народных Комиссариатов СССР от 27 июля 1927 года учреждено Звание "Герой Труда", которое могло быть присвоено "лицам, имеющим особые заслуги" и проработавшим по найму не менее 35 лет. Это звание присваивалось Президиумом ЦИК СССР или союзной республики, который вручал награждённому особую грамоту ЦИК.</w:t>
      </w:r>
      <w:r>
        <w:br/>
        <w:t>Спустя десять лет, 27 декабря 1938 года, Президиум Верховного Совета СССР учредил звание Героя Социалистического Труда. Теперь награждённому, помимо грамоты, вручался орден Ленина, как и Герою Советского Союза. Знак особого отличия - золотая медаль "Серп и Молот" - была учреждена Указом от 22 мая 1940 года.</w:t>
      </w:r>
      <w:r>
        <w:br/>
        <w:t>Указом Президиума Верховного Совета СССР от 14 мая 1973 года был снято ограничение в количестве повторных награждений медалью "Серп и Молот", существовавшее с 1940 года (всего не более 3 раз), но этот шаг остался неиспользованным: четырежды Героем Социалистического Труда не стал никто.</w:t>
      </w:r>
      <w:r>
        <w:br/>
        <w:t>В 1988 году награждение орденом Ленина при повторном вручении медали "Серп и Молот" было отменено, что явилось последним изменением Положения о звании Героя Социалистического Труда.</w:t>
      </w:r>
      <w:r>
        <w:t xml:space="preserve"> </w:t>
      </w:r>
      <w:r>
        <w:t>Через три года, в 1991 году, это звание было навсегда упразднено вместе с наградной системой СССР.</w:t>
      </w:r>
      <w:r>
        <w:t xml:space="preserve"> </w:t>
      </w:r>
      <w:r>
        <w:t>Автор проекта медали - художник А. Поманский.</w:t>
      </w:r>
    </w:p>
    <w:p w:rsidR="00D52064" w:rsidRDefault="00D52064" w:rsidP="00D52064">
      <w:pPr>
        <w:pStyle w:val="a3"/>
        <w:jc w:val="both"/>
      </w:pPr>
      <w:r>
        <w:t>Наши люди умели и умеют трудиться.</w:t>
      </w:r>
      <w:r>
        <w:t xml:space="preserve"> </w:t>
      </w:r>
      <w:bookmarkStart w:id="0" w:name="_GoBack"/>
      <w:bookmarkEnd w:id="0"/>
      <w:r>
        <w:t>Гагаринская земля не является исключением.</w:t>
      </w:r>
    </w:p>
    <w:p w:rsidR="002B1DDE" w:rsidRDefault="002B1DDE"/>
    <w:sectPr w:rsidR="002B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64"/>
    <w:rsid w:val="002B1DDE"/>
    <w:rsid w:val="00D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20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20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2013-11-28T07:54:00Z</dcterms:created>
  <dcterms:modified xsi:type="dcterms:W3CDTF">2013-11-28T07:56:00Z</dcterms:modified>
</cp:coreProperties>
</file>