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49" w:rsidRDefault="00B94449" w:rsidP="00B94449">
      <w:pPr>
        <w:autoSpaceDE w:val="0"/>
        <w:autoSpaceDN w:val="0"/>
        <w:adjustRightInd w:val="0"/>
        <w:jc w:val="right"/>
        <w:outlineLvl w:val="1"/>
      </w:pPr>
      <w:r>
        <w:t xml:space="preserve">Приложение N </w:t>
      </w:r>
      <w:r w:rsidR="00FA5BBF">
        <w:t>1</w:t>
      </w:r>
    </w:p>
    <w:p w:rsidR="00B94449" w:rsidRDefault="00B94449" w:rsidP="00B94449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pStyle w:val="ConsPlusTitle"/>
        <w:widowControl/>
        <w:jc w:val="center"/>
      </w:pPr>
      <w:r>
        <w:t>ПРАВИЛА</w:t>
      </w:r>
    </w:p>
    <w:p w:rsidR="00B94449" w:rsidRDefault="00B94449" w:rsidP="00B94449">
      <w:pPr>
        <w:pStyle w:val="ConsPlusTitle"/>
        <w:widowControl/>
        <w:jc w:val="center"/>
      </w:pPr>
      <w:r>
        <w:t>ПОЛЬЗОВАНИЯ ПУБЛИЧНЫМИ БИБЛИОТЕКАМИ МУНИЦИПАЛЬНОГО</w:t>
      </w:r>
    </w:p>
    <w:p w:rsidR="00B94449" w:rsidRDefault="00374B4E" w:rsidP="00B94449">
      <w:pPr>
        <w:pStyle w:val="ConsPlusTitle"/>
        <w:widowControl/>
        <w:jc w:val="center"/>
      </w:pPr>
      <w:r>
        <w:t xml:space="preserve">БЮДЖЕТНОГО </w:t>
      </w:r>
      <w:r w:rsidR="00B94449">
        <w:t>УЧРЕЖДЕНИЯ КУЛЬТУРЫ  «ГАГАРИНСКАЯ МЕЖПОСЕЛЕНЧЕСКАЯ ЦЕНТРАЛИЗОВАННАЯ БИБЛИОТЕЧНАЯ СИСТЕМА</w:t>
      </w:r>
      <w:r w:rsidR="00FD6DAA">
        <w:t>»</w:t>
      </w:r>
      <w:r w:rsidR="00B94449">
        <w:t xml:space="preserve">  МО «ГАГАРИНСКИЙ РАЙОН» СМОЛЕНСКОЙ ОБЛАСТИ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1. ОБЩИЕ ПОЛОЖЕНИЯ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Pr="00E23447" w:rsidRDefault="00B94449" w:rsidP="00E23447">
      <w:pPr>
        <w:pStyle w:val="ConsPlusTitle"/>
        <w:widowControl/>
        <w:ind w:firstLine="567"/>
        <w:jc w:val="both"/>
        <w:rPr>
          <w:b w:val="0"/>
        </w:rPr>
      </w:pPr>
      <w:r w:rsidRPr="00B94449">
        <w:rPr>
          <w:b w:val="0"/>
        </w:rPr>
        <w:t xml:space="preserve">1.1. Настоящие Правила пользования публичными библиотеками муниципального </w:t>
      </w:r>
      <w:r w:rsidR="00374B4E">
        <w:rPr>
          <w:b w:val="0"/>
        </w:rPr>
        <w:t xml:space="preserve">бюджетного </w:t>
      </w:r>
      <w:r w:rsidRPr="00B94449">
        <w:rPr>
          <w:b w:val="0"/>
        </w:rPr>
        <w:t>учреждения культуры</w:t>
      </w:r>
      <w:r>
        <w:rPr>
          <w:b w:val="0"/>
        </w:rPr>
        <w:t xml:space="preserve"> </w:t>
      </w:r>
      <w:r w:rsidRPr="00B94449">
        <w:rPr>
          <w:b w:val="0"/>
        </w:rPr>
        <w:t>«ГАГАРИНСКАЯ МЕЖПОСЕЛЕНЧЕСКАЯ ЦЕНТРАЛИЗОВАННАЯ БИБЛИОТЕЧНАЯ СИСТЕМА</w:t>
      </w:r>
      <w:r w:rsidR="00FD6DAA">
        <w:rPr>
          <w:b w:val="0"/>
        </w:rPr>
        <w:t>»</w:t>
      </w:r>
      <w:r w:rsidRPr="00B94449">
        <w:rPr>
          <w:b w:val="0"/>
        </w:rPr>
        <w:t xml:space="preserve">  МО «ГАГАРИНСКИЙ РАЙОН» СМОЛЕНСКОЙ ОБЛАСТИ</w:t>
      </w:r>
      <w:r w:rsidR="00E23447">
        <w:rPr>
          <w:b w:val="0"/>
        </w:rPr>
        <w:t xml:space="preserve"> </w:t>
      </w:r>
      <w:r w:rsidRPr="00E23447">
        <w:rPr>
          <w:b w:val="0"/>
        </w:rPr>
        <w:t xml:space="preserve">(далее - МУК "ГАГАРИНСКАЯ МЦБС") разработаны на основе Устава МУК "ГАГАРИНСКАЯ МЦБС", в соответствии с Федеральным </w:t>
      </w:r>
      <w:hyperlink r:id="rId7" w:history="1">
        <w:r w:rsidRPr="00E23447">
          <w:rPr>
            <w:b w:val="0"/>
            <w:color w:val="0000FF"/>
          </w:rPr>
          <w:t>законом</w:t>
        </w:r>
      </w:hyperlink>
      <w:r w:rsidRPr="00E23447">
        <w:rPr>
          <w:b w:val="0"/>
        </w:rPr>
        <w:t xml:space="preserve"> от 29.12.94 N 78-ФЗ "О библиотечном деле" (далее - ФЗ), Гражданским </w:t>
      </w:r>
      <w:hyperlink r:id="rId8" w:history="1">
        <w:r w:rsidRPr="00E23447">
          <w:rPr>
            <w:b w:val="0"/>
            <w:color w:val="0000FF"/>
          </w:rPr>
          <w:t>кодексом</w:t>
        </w:r>
      </w:hyperlink>
      <w:r w:rsidRPr="00E23447">
        <w:rPr>
          <w:b w:val="0"/>
        </w:rPr>
        <w:t xml:space="preserve"> РФ (далее - ГК РФ).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1.2. Библиотека - общедоступное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 (ФЗ, </w:t>
      </w:r>
      <w:hyperlink r:id="rId9" w:history="1">
        <w:r>
          <w:rPr>
            <w:color w:val="0000FF"/>
          </w:rPr>
          <w:t>ст. 1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1.3. МУК "ГАГАРИНСКАЯ МЦБС" - добровольное объединение муниципальных библиотек, представляющее собой структурно-целостное учреждение, функционирующее на основе общего фонда и штата сотрудников, единого руководства, организационного, методического и технологического единства, учрежденное Администрацией муниципального образования « Гагаринский район» Смоленской области.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В структуру МУК " ГАГАРИНСКАЯ МЦБС" входят:</w:t>
      </w:r>
    </w:p>
    <w:p w:rsidR="00B94449" w:rsidRDefault="00E23447" w:rsidP="00B94449">
      <w:pPr>
        <w:autoSpaceDE w:val="0"/>
        <w:autoSpaceDN w:val="0"/>
        <w:adjustRightInd w:val="0"/>
        <w:ind w:firstLine="540"/>
        <w:jc w:val="both"/>
      </w:pPr>
      <w:r>
        <w:t xml:space="preserve">- центральная районная </w:t>
      </w:r>
      <w:r w:rsidR="0000043E">
        <w:t xml:space="preserve">межпоселенческая </w:t>
      </w:r>
      <w:r>
        <w:t>библиотека</w:t>
      </w:r>
      <w:r w:rsidR="0000043E">
        <w:t xml:space="preserve"> (ЦРМБ)</w:t>
      </w:r>
      <w:r w:rsidR="00B94449">
        <w:t>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- центральная детская </w:t>
      </w:r>
      <w:r w:rsidR="0000043E">
        <w:t xml:space="preserve">межпоселенческая </w:t>
      </w:r>
      <w:r>
        <w:t>библиотека</w:t>
      </w:r>
      <w:r w:rsidR="0000043E">
        <w:t xml:space="preserve"> (ЦДМБ)</w:t>
      </w:r>
      <w:r>
        <w:t>;</w:t>
      </w:r>
    </w:p>
    <w:p w:rsidR="00B94449" w:rsidRDefault="00B94449" w:rsidP="0000043E">
      <w:pPr>
        <w:autoSpaceDE w:val="0"/>
        <w:autoSpaceDN w:val="0"/>
        <w:adjustRightInd w:val="0"/>
        <w:ind w:firstLine="540"/>
        <w:jc w:val="both"/>
      </w:pPr>
      <w:r>
        <w:t>- библиотеки, обслуживающие все категор</w:t>
      </w:r>
      <w:r w:rsidR="0000043E">
        <w:t>ии жителей  Гагаринского района</w:t>
      </w:r>
      <w:r>
        <w:t>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Основание: ФЗ, </w:t>
      </w:r>
      <w:hyperlink r:id="rId10" w:history="1">
        <w:r>
          <w:rPr>
            <w:color w:val="0000FF"/>
          </w:rPr>
          <w:t>ст. 1</w:t>
        </w:r>
      </w:hyperlink>
      <w:r>
        <w:t xml:space="preserve">; Устав МУК "ГАГАРИНСКАЯ МЦБС"  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1.4. Фонды тиражированных документов библиотек являются муниципальной собственностью и находятся под охраной органов местного самоуправления.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 xml:space="preserve">Библиотеки, входящие в МУК "ГАГАРИНСКАЯ МЦБС", общедоступны, т.е. предоставляют возможность пользования библиотечным фондом и услугами всем гражданам без ограничений по уровню образования и специальности независимо от пола, возраста, национальности, политических убеждений и отношения к религии, а также юридическим лицам, независимо от их организационно-правовых форм и форм собственности (ФЗ, </w:t>
      </w:r>
      <w:hyperlink r:id="rId11" w:history="1">
        <w:r>
          <w:rPr>
            <w:color w:val="0000FF"/>
          </w:rPr>
          <w:t>ст. 1</w:t>
        </w:r>
      </w:hyperlink>
      <w:r>
        <w:t>).</w:t>
      </w:r>
      <w:proofErr w:type="gramEnd"/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Порядок доступа к фонду МУК "ГАГАРИНСКАЯ МЦБС" и условия его предоставления устанавливаются настоящими Правилами, Уставом МУК "ГАГАРИНСКАЯ МЦБС", </w:t>
      </w:r>
      <w:hyperlink r:id="rId12" w:history="1">
        <w:r>
          <w:rPr>
            <w:color w:val="0000FF"/>
          </w:rPr>
          <w:t>ГК</w:t>
        </w:r>
      </w:hyperlink>
      <w:r>
        <w:t xml:space="preserve"> РФ, </w:t>
      </w:r>
      <w:hyperlink r:id="rId13" w:history="1">
        <w:r>
          <w:rPr>
            <w:color w:val="0000FF"/>
          </w:rPr>
          <w:t>ФЗ</w:t>
        </w:r>
      </w:hyperlink>
      <w:r>
        <w:t>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1.6. Основными целями деятельности МУК "ГАГАРИНСКАЯ МЦБС" является обеспечение всем гражданам возможности: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свободного доступа к информации, приобщения к культурным ценностям, накопленным человечеством во всех сферах его деятельности;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получения информации о процессах, протекающих во всех сферах современного общества;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проведения досуга, общения в группах, сформированных по интересам. Детские библиотеки способствуют формированию информационных и общекультурных потребностей детей, самообразованию и самовоспитанию личности.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 xml:space="preserve">Для достижения этих целей МУК "ГАГАРИНСКАЯ МЦБС" предоставляет во временное безвозмездное пользование экземпляры произведений, правомерно введенные в гражданский оборот через системы читальных залов, абонементов, межбиблиотечный абонемент, центры правовой и деловой информации, осуществляет справочно-информационное обеспечение информационных потребностей пользователей, организует массовую работу, внедряет новые технологии (Устав МУК "ГАГАРИНСКАЯ МЦБС"; ГК РФ, ч. 4, </w:t>
      </w:r>
      <w:hyperlink r:id="rId14" w:history="1">
        <w:r>
          <w:rPr>
            <w:color w:val="0000FF"/>
          </w:rPr>
          <w:t>п. 2 ст. 1274</w:t>
        </w:r>
      </w:hyperlink>
      <w:r>
        <w:t>).</w:t>
      </w:r>
      <w:proofErr w:type="gramEnd"/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1.7. Предоставление услуг по копированию документов осуществляется с соблюдением норм авторского права. Копированию подлежат произведения, не являющиеся объектами авторского права (ГК РФ, </w:t>
      </w:r>
      <w:hyperlink r:id="rId15" w:history="1">
        <w:r>
          <w:rPr>
            <w:color w:val="0000FF"/>
          </w:rPr>
          <w:t>ч. 4</w:t>
        </w:r>
      </w:hyperlink>
      <w:r>
        <w:t>) (приложение N 2 - не приводится).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1.8. Пользование библиотеками МУК "ГАГАРИНСКАЯ МЦБС" бесплатное. Перечень отдельных видов дополнительных платных услуг, оказываемых библиотеками, размер их оплаты определяется в установленном порядке, согласовывается с вышестоящей организацией и прилагается к настоящим Правилам (приложение - не приводится). Перечень дополнительных платных услуг, оказываемых библиотекой, может быть расширен или уменьшен в зависимости от возможностей библиотеки, а также в связи с увеличением или уменьшением затрат на предоставление услуг может быть изменена и их стоимость (Устав МУК "ГАГАРИНСКАЯ МЦБС").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2. ПРАВА ПОЛЬЗОВАТЕЛЕЙ МУК "ГАГАРИНСКАЯ МЦБС"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2.1. Каждый житель Гагаринского района</w:t>
      </w:r>
      <w:r w:rsidR="00802CE3">
        <w:t xml:space="preserve"> и города</w:t>
      </w:r>
      <w:r>
        <w:t xml:space="preserve"> имеет право на библиотечное обслуживание в библиотеках МУК "ГАГАРИНСКАЯ МЦБС" (ФЗ, </w:t>
      </w:r>
      <w:hyperlink r:id="rId16" w:history="1">
        <w:r>
          <w:rPr>
            <w:color w:val="0000FF"/>
          </w:rPr>
          <w:t>ст. 5, п. 1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2.2. Пользователи детского и юношеского возраста имеют право на обслуживание во всех библиотеках, обслуживающих детей, а также </w:t>
      </w:r>
      <w:r w:rsidR="00802CE3">
        <w:t>в центральной детской межпоселенческой библиотеке</w:t>
      </w:r>
      <w:r>
        <w:t xml:space="preserve"> (ФЗ, </w:t>
      </w:r>
      <w:hyperlink r:id="rId17" w:history="1">
        <w:r>
          <w:rPr>
            <w:color w:val="0000FF"/>
          </w:rPr>
          <w:t>ст. 8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2.3. Лица, которые не могут посещать библиотеку в силу преклонного возраста, физических недостатков, имеют право получать документы из фонда МУК "ГАГАРИНСКАЯ МЦБС" через </w:t>
      </w:r>
      <w:proofErr w:type="spellStart"/>
      <w:r>
        <w:t>внестационарные</w:t>
      </w:r>
      <w:proofErr w:type="spellEnd"/>
      <w:r>
        <w:t xml:space="preserve"> формы обслуживания (ФЗ, </w:t>
      </w:r>
      <w:hyperlink r:id="rId18" w:history="1">
        <w:r>
          <w:rPr>
            <w:color w:val="0000FF"/>
          </w:rPr>
          <w:t>ст. 8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2.4. Иногородние граждане, а также лица без гражданства обслуживаются в читальных залах библиотек МУК "ГАГАРИНСКАЯ МЦБС".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2.5. Все пользователи библиотеки имеют право: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бесплатно получать консультационную помощь в поиске и выборе источников информации;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бесплатно получать во временное пользование документы из библиотечных фондов в соответствии с настоящими Правилами;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получать ксерокопии отдельных статей и малообъемных произведений, правомерно опубликованных в сборниках, газетах и других периодических изданиях, коротких отрывков (не более 15% от объема произведения) из правомерно опубликованных письменных произведений (с иллюстрациями или без иллюстраций), охраняемых авторским правом, в единичном экземпляре исключительно для использования в научных и учебных целях;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- получать любые виды копий произведений, не являющихся объектами авторского права или срок действия исключительного </w:t>
      </w:r>
      <w:proofErr w:type="gramStart"/>
      <w:r>
        <w:t>права</w:t>
      </w:r>
      <w:proofErr w:type="gramEnd"/>
      <w:r>
        <w:t xml:space="preserve"> на которые истек;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получать документы по внутрисистемному и межбиблиотечному абонементу из других библиотек;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участвовать во всех мероприятиях библиотеки;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входить в состав различных советов при библиотеке; высказывать свои мнения и суждения о деятельности библиотеки и отдельных работников руководителю, вносить предложения по улучшению работы библиотеки и ее структуры;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lastRenderedPageBreak/>
        <w:t>- получать информацию о деятельности библиотеки по формированию и использованию фондов;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обжаловать в суде действия (бездействие), решения должностных лиц библиотеки, ущемляющих их права;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получать информацию о различных сторонах деятельности библиотеки;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пользоваться другими дополнительными платными видами услуг (Прейскурант платных услуг).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Платные услуги не распространяются на инвалидов и участников Великой Отечественной войны, инвалидов труда первой группы, участников боевых действий локальных войн, чернобыльцев, детей-инвалидов, детей-сирот, детей, находящихся под опекой, детей из многодетных семей.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2.6. Юридические лица обслуживаются в библиотеке на основе договорных отношений.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3. ОБЯЗАННОСТИ ПОЛЬЗОВАТЕЛЕЙ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3.1. Пользователь обязан соблюдать настоящие Правила.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3.2. При посещении библиотеки пользователь обязан снять верхнюю одежду и сдать ее вместе с сумками, пакетами и т.п. (за исключением дамских сумок) в гардероб.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3.3. Пользователи библиотек обязаны: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быть вежливыми и не нарушать правил общественного поведения;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бережно относиться к документам, полученным из фондов библиотеки, проявлять постоянную заботу об их сохранности;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при получении документов тщательно их просмотреть и в случае обнаружения в них каких-либо дефектов сообщить об этом библиотекарю;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возвращать документы в установленный срок;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выносить из помещения библиотеки документы из фондов в том случае, если они не записаны в читательском формуляре или других учетных документах;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делать в документах никаких пометок, подчеркиваний и т.п.;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вырывать и не загибать страницы;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нарушать расстановку фонда в библиотеке, не вынимать карточки из каталогов и картотек;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использовать различные сканирующие и копировальные технические устройства при воспроизведении баз данных или их существенных частей, репродуцировании книг (полностью) и нотных текстов, видеозаписи аудиовизуального произведения при его публичном исполнении (</w:t>
      </w:r>
      <w:hyperlink r:id="rId19" w:history="1">
        <w:r>
          <w:rPr>
            <w:color w:val="0000FF"/>
          </w:rPr>
          <w:t>ст. 1273</w:t>
        </w:r>
      </w:hyperlink>
      <w:r>
        <w:t xml:space="preserve"> ГК РФ);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сканировать самостоятельно документы из фондов библиотеки любыми техническими средствами (</w:t>
      </w:r>
      <w:hyperlink r:id="rId20" w:history="1">
        <w:r>
          <w:rPr>
            <w:color w:val="0000FF"/>
          </w:rPr>
          <w:t>ст. 1275</w:t>
        </w:r>
      </w:hyperlink>
      <w:r>
        <w:t xml:space="preserve"> ГК РФ);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вести съемку документов из фондов библиотеки, в том числе цифровыми аппаратами (</w:t>
      </w:r>
      <w:hyperlink r:id="rId21" w:history="1">
        <w:r>
          <w:rPr>
            <w:color w:val="0000FF"/>
          </w:rPr>
          <w:t>ст. 1275</w:t>
        </w:r>
      </w:hyperlink>
      <w:r>
        <w:t xml:space="preserve"> ГК РФ);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не копировать самостоятельно на электронные носители документы из электронных баз данных</w:t>
      </w:r>
      <w:r w:rsidR="007D00EA">
        <w:t xml:space="preserve"> МУК</w:t>
      </w:r>
      <w:r>
        <w:t xml:space="preserve"> </w:t>
      </w:r>
      <w:r w:rsidR="007D00EA">
        <w:t xml:space="preserve">«ГАГАРИНСКАЯ МЦБС» </w:t>
      </w:r>
      <w:r>
        <w:t xml:space="preserve"> (</w:t>
      </w:r>
      <w:hyperlink r:id="rId22" w:history="1">
        <w:r>
          <w:rPr>
            <w:color w:val="0000FF"/>
          </w:rPr>
          <w:t>ст. 1334</w:t>
        </w:r>
      </w:hyperlink>
      <w:r>
        <w:t xml:space="preserve"> ГК РФ).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3.4. Пользователи, нарушившие настоящие Правила и причинившие ущерб фонду библиотеки, компенсируют уще</w:t>
      </w:r>
      <w:proofErr w:type="gramStart"/>
      <w:r>
        <w:t>рб в сл</w:t>
      </w:r>
      <w:proofErr w:type="gramEnd"/>
      <w:r>
        <w:t>едующем порядке: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- при утере или порче документов из фонда библиотеки пользователи обязаны заменить их соответственно такими же или признанными равноценными. При невозможности замены - возместить их индексированную стоимость. Стоимость утраченных или испорченных документов определяется по ценам, действующим в современных рыночных условиях (ГК РФ, </w:t>
      </w:r>
      <w:hyperlink r:id="rId23" w:history="1">
        <w:r>
          <w:rPr>
            <w:color w:val="0000FF"/>
          </w:rPr>
          <w:t>ст. 12</w:t>
        </w:r>
      </w:hyperlink>
      <w:r>
        <w:t xml:space="preserve">, </w:t>
      </w:r>
      <w:hyperlink r:id="rId24" w:history="1">
        <w:r>
          <w:rPr>
            <w:color w:val="0000FF"/>
          </w:rPr>
          <w:t>15</w:t>
        </w:r>
      </w:hyperlink>
      <w:r>
        <w:t xml:space="preserve">). При расчете с читателями за утерянные, испорченные документы библиотека производит их переоценку, используя </w:t>
      </w:r>
      <w:proofErr w:type="spellStart"/>
      <w:r>
        <w:t>переоценочные</w:t>
      </w:r>
      <w:proofErr w:type="spellEnd"/>
      <w:r>
        <w:t xml:space="preserve"> коэффициенты, определенные Правительством РФ;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при нарушении сроков возврата документов, взятых во временное пользование, пользователи обязаны возместить неустойку (штраф, пени) в соответствии с Прейскурантом по взиманию неустойки (штрафа, пени) (ФЗ, </w:t>
      </w:r>
      <w:hyperlink r:id="rId25" w:history="1">
        <w:r>
          <w:rPr>
            <w:color w:val="0000FF"/>
          </w:rPr>
          <w:t>ст. 13</w:t>
        </w:r>
      </w:hyperlink>
      <w:r>
        <w:t xml:space="preserve">; ГК РФ, </w:t>
      </w:r>
      <w:hyperlink r:id="rId26" w:history="1">
        <w:r>
          <w:rPr>
            <w:color w:val="0000FF"/>
          </w:rPr>
          <w:t>ст. 330</w:t>
        </w:r>
      </w:hyperlink>
      <w:r>
        <w:t xml:space="preserve"> - </w:t>
      </w:r>
      <w:hyperlink r:id="rId27" w:history="1">
        <w:r>
          <w:rPr>
            <w:color w:val="0000FF"/>
          </w:rPr>
          <w:t>333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За утрату произведений печати и иных документов из фондов библиотеки, причинение вреда и нарушение сроков возврата документов несовершеннолетними читателями ответственность за них несут их родители, опекуны, попечители, учебные заведения, воспитательные или лечебные учреждения, под надзором которых они состоят (ГК РФ, </w:t>
      </w:r>
      <w:hyperlink r:id="rId28" w:history="1">
        <w:r>
          <w:rPr>
            <w:color w:val="0000FF"/>
          </w:rPr>
          <w:t>ст. 26</w:t>
        </w:r>
      </w:hyperlink>
      <w:r>
        <w:t xml:space="preserve">, </w:t>
      </w:r>
      <w:hyperlink r:id="rId29" w:history="1">
        <w:r>
          <w:rPr>
            <w:color w:val="0000FF"/>
          </w:rPr>
          <w:t>28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3.5. В иных случаях нанесения вреда имуществу или персоналу библиотеки пользователи несут ответственность в соответствии с действующим законодательством (</w:t>
      </w:r>
      <w:hyperlink r:id="rId30" w:history="1">
        <w:r>
          <w:rPr>
            <w:color w:val="0000FF"/>
          </w:rPr>
          <w:t>ГК</w:t>
        </w:r>
      </w:hyperlink>
      <w:r>
        <w:t xml:space="preserve"> РФ и </w:t>
      </w:r>
      <w:hyperlink r:id="rId31" w:history="1">
        <w:r>
          <w:rPr>
            <w:color w:val="0000FF"/>
          </w:rPr>
          <w:t>УК</w:t>
        </w:r>
      </w:hyperlink>
      <w:r>
        <w:t xml:space="preserve"> РФ).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3.6. При неоднократном нарушении настоящих Правил пользования библиотекой пользователи могут быть переведены на залоговое обслуживание или лишены права пользования библиотекой на сроки, установленные администрацией МУК "</w:t>
      </w:r>
      <w:r w:rsidR="006E188B">
        <w:t>ГАГАРИНСКАЯ М</w:t>
      </w:r>
      <w:r>
        <w:t xml:space="preserve">ЦБС" (ГК РФ, </w:t>
      </w:r>
      <w:hyperlink r:id="rId32" w:history="1">
        <w:r>
          <w:rPr>
            <w:color w:val="0000FF"/>
          </w:rPr>
          <w:t>ст. 334</w:t>
        </w:r>
      </w:hyperlink>
      <w:r>
        <w:t xml:space="preserve"> - </w:t>
      </w:r>
      <w:hyperlink r:id="rId33" w:history="1">
        <w:r>
          <w:rPr>
            <w:color w:val="0000FF"/>
          </w:rPr>
          <w:t>336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4. ПРАВА БИБЛИОТЕКИ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Права библиотеки определяются в соответствии с </w:t>
      </w:r>
      <w:hyperlink r:id="rId34" w:history="1">
        <w:r>
          <w:rPr>
            <w:color w:val="0000FF"/>
          </w:rPr>
          <w:t>ФЗ</w:t>
        </w:r>
      </w:hyperlink>
      <w:r>
        <w:t>, ГК РФ (</w:t>
      </w:r>
      <w:hyperlink r:id="rId35" w:history="1">
        <w:r>
          <w:rPr>
            <w:color w:val="0000FF"/>
          </w:rPr>
          <w:t>ч. 1</w:t>
        </w:r>
      </w:hyperlink>
      <w:r>
        <w:t xml:space="preserve">, </w:t>
      </w:r>
      <w:hyperlink r:id="rId36" w:history="1">
        <w:r>
          <w:rPr>
            <w:color w:val="0000FF"/>
          </w:rPr>
          <w:t>ч. 4</w:t>
        </w:r>
      </w:hyperlink>
      <w:r>
        <w:t>), Уставом МУК "</w:t>
      </w:r>
      <w:r w:rsidR="006E188B">
        <w:t>ГАГАРИНСКАЯ М</w:t>
      </w:r>
      <w:r>
        <w:t>ЦБС".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5. ОБЯЗАННОСТИ БИБЛИОТЕКИ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Библиотека обязана: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- создавать все условия для осуществления прав пользователей на свободный доступ к информации и документам из фонда библиотеки (ФЗ, </w:t>
      </w:r>
      <w:hyperlink r:id="rId37" w:history="1">
        <w:r>
          <w:rPr>
            <w:color w:val="0000FF"/>
          </w:rPr>
          <w:t>ст. 12</w:t>
        </w:r>
      </w:hyperlink>
      <w:r>
        <w:t>);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изучать и наиболее полно удовлетворять запросы читателей. Не допускается использование сведений о читателе и его чтении, кроме научных целей и улучшения организации обслуживания (</w:t>
      </w:r>
      <w:hyperlink r:id="rId38" w:history="1">
        <w:r>
          <w:rPr>
            <w:color w:val="0000FF"/>
          </w:rPr>
          <w:t>Конституция</w:t>
        </w:r>
      </w:hyperlink>
      <w:r>
        <w:t xml:space="preserve"> РФ, </w:t>
      </w:r>
      <w:hyperlink r:id="rId39" w:history="1">
        <w:r>
          <w:rPr>
            <w:color w:val="0000FF"/>
          </w:rPr>
          <w:t>ст. 24</w:t>
        </w:r>
      </w:hyperlink>
      <w:r>
        <w:t xml:space="preserve">; ФЗ, </w:t>
      </w:r>
      <w:hyperlink r:id="rId40" w:history="1">
        <w:r>
          <w:rPr>
            <w:color w:val="0000FF"/>
          </w:rPr>
          <w:t>ст. 12, п. 1</w:t>
        </w:r>
      </w:hyperlink>
      <w:r>
        <w:t>);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содействовать формированию у пользователей информационных потребностей, принимать меры к привлечению населения к чтению и пользованию библиотекой;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осуществлять библиотечно-библиографическое и информационное обслуживание, используя новые технологии;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обеспечивать высокую культуру обслуживания пользователей, оказывать им помощь в выборе необходимых произведений печати и других документов путем устных консультаций, предоставления в их пользование справочно-поискового аппарата библиотеки;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в случае отсутствия в фонде библиотеки необходимых пользователю документов запрашивать их по внутрисистемному обмену и межбиблиотечному абонементу из других библиотек;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использование, а произведений печати и других материалов, являющихся памятниками истории и культуры, - с соблюдением требований действующего законодательства РФ;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систематически следить за своевременным возвращением в библиотеку выданных документов;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при выдаче документов из фондов и при возвращении их пользователями сотрудники библиотеки обязаны тщательно просмотреть документы и в случае обнаружения каких-либо дефектов сделать соответствующие пометки на самом документе.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lastRenderedPageBreak/>
        <w:t>6. ПОРЯДОК ЗАПИСИ ПОЛЬЗОВАТЕЛЕЙ В БИБЛИОТЕКУ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033EA2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t>6.1. Запись в библиотеку осуществляется по предъявлении документа, удостоверяющего личность. Дети до 1</w:t>
      </w:r>
      <w:r w:rsidR="00033EA2">
        <w:t>4</w:t>
      </w:r>
      <w:r>
        <w:t xml:space="preserve"> лет записываются на основании документов, удостоверяющих личность их законных представителей и их поручительства (ГК РФ, </w:t>
      </w:r>
      <w:hyperlink r:id="rId41" w:history="1">
        <w:r>
          <w:rPr>
            <w:color w:val="0000FF"/>
          </w:rPr>
          <w:t>ст. 361</w:t>
        </w:r>
      </w:hyperlink>
      <w:r>
        <w:t xml:space="preserve"> - </w:t>
      </w:r>
      <w:hyperlink r:id="rId42" w:history="1">
        <w:r>
          <w:rPr>
            <w:color w:val="0000FF"/>
          </w:rPr>
          <w:t>363</w:t>
        </w:r>
      </w:hyperlink>
      <w:r>
        <w:t xml:space="preserve">, </w:t>
      </w:r>
      <w:hyperlink r:id="rId43" w:history="1">
        <w:r>
          <w:rPr>
            <w:color w:val="0000FF"/>
          </w:rPr>
          <w:t>367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6.2. Согласие пользователя на предоставление персональных данных подтверждается личной подписью (</w:t>
      </w:r>
      <w:hyperlink r:id="rId44" w:history="1">
        <w:r>
          <w:rPr>
            <w:color w:val="0000FF"/>
          </w:rPr>
          <w:t>ФЗ</w:t>
        </w:r>
      </w:hyperlink>
      <w:r>
        <w:t xml:space="preserve"> N 152 "О персональных данных").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6.3. При записи в библиотеку пользователь должен ознакомиться с Правилами пользования библиотекой и подтвердить обязательство </w:t>
      </w:r>
      <w:proofErr w:type="gramStart"/>
      <w:r>
        <w:t>о</w:t>
      </w:r>
      <w:proofErr w:type="gramEnd"/>
      <w:r>
        <w:t xml:space="preserve"> их выполнении своей подписью на читательском формуляре.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При перемене местожительства, изменении фамилии и других изменениях пользователь должен сообщить об этом в библиотеку.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6.4. При ежегодной перерегистрации пользователи обязаны вновь предъявлять документ, удостоверяющий личность.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7. ПРАВИЛА ПОЛЬЗОВАНИЯ АБОНЕМЕНТОМ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7.1. Абонемент - структурное подразделение библиотеки, осуществляющее выдачу документов для пользования вне библиотеки на определенный срок.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7.2. Граждане, проживающие и имеющие постоянную прописку в микрорайоне обслуживания, имеют право пользоваться абонементом, записавшись в соответствии с Порядком записи в библиотеку (</w:t>
      </w:r>
      <w:hyperlink r:id="rId45" w:history="1">
        <w:r>
          <w:rPr>
            <w:color w:val="0000FF"/>
          </w:rPr>
          <w:t>раздел 6</w:t>
        </w:r>
      </w:hyperlink>
      <w:r>
        <w:t xml:space="preserve"> Правил). В целях сохранности фондов граждане, имеющие временную прописку или прописанные и проживающие в другом микрорайоне обслуживания, имеют право пользоваться абонементом только под залог и в соответствии с Положением о залоге.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Для абонемента детского отдела библиотеки и абонемента детской библиотеки основными группами читателей, имеющими право пользования абонементом, являются: дети до 14 лет, их родители, учителя, воспитатели, сотрудники учреждений, работающих с детьми.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7.3. Пользователь м</w:t>
      </w:r>
      <w:bookmarkStart w:id="0" w:name="_GoBack"/>
      <w:bookmarkEnd w:id="0"/>
      <w:r>
        <w:t>ожет получить одновременно на дом не более 5 документов на срок до 30 дней, за исключением документов повышенного спроса, срок пользова</w:t>
      </w:r>
      <w:r w:rsidR="00C5535B">
        <w:t>ния которыми составляет 10 дней, пользователи детского возраста могут получить документ сроком на 14 дней.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7.4. Пользователь может продлить срок пользования документом лично или по телефону не более 2-х раз, если на него нет спроса со стороны других пользователей.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7.5. Библиотекарь через 30 дней напоминает пользователю письменно или по телефону о необходимости возврата документов. Если документы не возвращены, библиотека может применить по отношению к пользователю следующие меры: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- взыскать неустойку (штраф, пени) за каждое издание и за каждый просроченный день (ФЗ, </w:t>
      </w:r>
      <w:hyperlink r:id="rId46" w:history="1">
        <w:r>
          <w:rPr>
            <w:color w:val="0000FF"/>
          </w:rPr>
          <w:t>ст. 13</w:t>
        </w:r>
      </w:hyperlink>
      <w:r>
        <w:t xml:space="preserve">; ГК РФ, </w:t>
      </w:r>
      <w:hyperlink r:id="rId47" w:history="1">
        <w:r>
          <w:rPr>
            <w:color w:val="0000FF"/>
          </w:rPr>
          <w:t>ст. 12</w:t>
        </w:r>
      </w:hyperlink>
      <w:r>
        <w:t xml:space="preserve">, </w:t>
      </w:r>
      <w:hyperlink r:id="rId48" w:history="1">
        <w:r>
          <w:rPr>
            <w:color w:val="0000FF"/>
          </w:rPr>
          <w:t>15</w:t>
        </w:r>
      </w:hyperlink>
      <w:r>
        <w:t xml:space="preserve">, </w:t>
      </w:r>
      <w:hyperlink r:id="rId49" w:history="1">
        <w:r>
          <w:rPr>
            <w:color w:val="0000FF"/>
          </w:rPr>
          <w:t>330</w:t>
        </w:r>
      </w:hyperlink>
      <w:r>
        <w:t>, прейскурант по взиманию неустойки (пени, штрафа));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- перевести пользователя на обслуживание только в читальном зале или под залог;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- лишить права пользования библиотекой постоянно или на конкретный срок (ФЗ, </w:t>
      </w:r>
      <w:hyperlink r:id="rId50" w:history="1">
        <w:r>
          <w:rPr>
            <w:color w:val="0000FF"/>
          </w:rPr>
          <w:t>ст. 13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7.6. Пользователь обязан расписаться за каждый выданный ему документ, при возвращении документа расписка пользователя погашается подписью библиотекаря. Дошкольники и учащиеся 1 - 3 классов за полученные на абонементе документы не расписываются. Гарантом является подпись родителей и др</w:t>
      </w:r>
      <w:r w:rsidR="00C5535B">
        <w:t>угих законных представителей на читательском формуляре на последней странице</w:t>
      </w:r>
      <w:r>
        <w:t>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7.7. Документы, имеющиеся на абонементе в единственном экземпляре, издания повышенного спроса выдаются под залог.</w:t>
      </w:r>
    </w:p>
    <w:p w:rsidR="00B94449" w:rsidRDefault="007E74AC" w:rsidP="00B9444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7.8. Формуляр читателя </w:t>
      </w:r>
      <w:r w:rsidR="00B94449">
        <w:t>явля</w:t>
      </w:r>
      <w:r>
        <w:t>е</w:t>
      </w:r>
      <w:r w:rsidR="00B94449">
        <w:t>тся обязательной формой библиотечного учета и статистики, удостоверяющей даты и факт выдачи читателю документов и приема их библиотекарем.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>8. ПРАВИЛА ПОЛЬЗОВАНИЯ ЧИТАЛЬНЫМ ЗАЛОМ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8.1. Читальный зал - структурное подразделение библиотеки с помещением (или выделенным местом) для чтения, форма обслуживания пользователей - предоставляет пользователям во временное пользование документы из фондов библиотеки для работы в читальном зале.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8.2. Читальный зал бесплатно обслуживает всех желающих без предъявления документов.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8.3. Число документов, выдаваемых для пользования в читальном зале, не ограничено.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8.4. Документы, полученные по межбиблиотечному абонементу, редкие и ценные издания на дом не выдаются. Пользование данными документами осуществляется в читальном зале библиотеки.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8.5. Пользователь обязан расписаться за каждый полученный в читальн</w:t>
      </w:r>
      <w:r w:rsidR="00C5535B">
        <w:t xml:space="preserve">ом зале документ в читательском </w:t>
      </w:r>
      <w:r>
        <w:t>формуляре. При возврате документа расписка пользователя погашается подписью библиотекаря.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8.6. Дошкольники и учащиеся 1 - 3 классов за получение в читальном зале документов не расписываются.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8.7. Документы из читального зала могут выдаваться на ночь или на выходной день под денежный залог и за плату (Положение о взимании разового денежного залога с пользователей библиотек, прейскурант платных услуг МУК "</w:t>
      </w:r>
      <w:r w:rsidR="006E188B">
        <w:t>ГАГАРИНСКАЯ М</w:t>
      </w:r>
      <w:r>
        <w:t>ЦБС").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jc w:val="center"/>
        <w:outlineLvl w:val="2"/>
      </w:pPr>
      <w:r>
        <w:t xml:space="preserve">9. ПРАВИЛА ПОЛЬЗОВАНИЯ ЦЕНТРАМИ </w:t>
      </w:r>
      <w:proofErr w:type="gramStart"/>
      <w:r>
        <w:t>ДЕЛОВОЙ</w:t>
      </w:r>
      <w:proofErr w:type="gramEnd"/>
    </w:p>
    <w:p w:rsidR="00B94449" w:rsidRDefault="00B94449" w:rsidP="00B94449">
      <w:pPr>
        <w:autoSpaceDE w:val="0"/>
        <w:autoSpaceDN w:val="0"/>
        <w:adjustRightInd w:val="0"/>
        <w:jc w:val="center"/>
      </w:pPr>
      <w:r>
        <w:t>И ПРАВОВОЙ ИНФОРМАЦИИ</w:t>
      </w:r>
    </w:p>
    <w:p w:rsidR="00B94449" w:rsidRDefault="00B94449" w:rsidP="00B94449">
      <w:pPr>
        <w:autoSpaceDE w:val="0"/>
        <w:autoSpaceDN w:val="0"/>
        <w:adjustRightInd w:val="0"/>
        <w:jc w:val="both"/>
      </w:pP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9.1. Центр деловой и правовой информации - структурное подразделение библиотеки с помещением или выделенным местом для работы за компьютером и с документами.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9.2. Центр деловой и правовой информации обслуживает пользователей по предъявлении документа, удостоверяющего личность. Дети до 1</w:t>
      </w:r>
      <w:r w:rsidR="00ED45D7">
        <w:t>4</w:t>
      </w:r>
      <w:r>
        <w:t xml:space="preserve"> лет записываются на основании документов, удостоверяющих личность их законных представителей (ГК РФ, </w:t>
      </w:r>
      <w:hyperlink r:id="rId51" w:history="1">
        <w:r>
          <w:rPr>
            <w:color w:val="0000FF"/>
          </w:rPr>
          <w:t>ст. 361</w:t>
        </w:r>
      </w:hyperlink>
      <w:r>
        <w:t xml:space="preserve"> - </w:t>
      </w:r>
      <w:hyperlink r:id="rId52" w:history="1">
        <w:r>
          <w:rPr>
            <w:color w:val="0000FF"/>
          </w:rPr>
          <w:t>363</w:t>
        </w:r>
      </w:hyperlink>
      <w:r>
        <w:t xml:space="preserve">, </w:t>
      </w:r>
      <w:hyperlink r:id="rId53" w:history="1">
        <w:r>
          <w:rPr>
            <w:color w:val="0000FF"/>
          </w:rPr>
          <w:t>367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9.3. Центр деловой и правовой информации предоставляет пользователям свободный доступ к электронным ресурсам официальных документов государственных органов и органов местного самоуправления муниципальных образований, в том числе законов, нормативных актов, судебных решений, иных материалов законодательного, административного, судебного характера, официальных документов международных организаций, а также их официальным переводам.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 xml:space="preserve">9.4. Экземпляры произведений, выраженные в цифровой форме, могут быть предоставлены пользователям только в помещении библиотеки для просмотра (ГК РФ, ч. 4, </w:t>
      </w:r>
      <w:hyperlink r:id="rId54" w:history="1">
        <w:r>
          <w:rPr>
            <w:color w:val="0000FF"/>
          </w:rPr>
          <w:t>ст. 1274, п. 2</w:t>
        </w:r>
      </w:hyperlink>
      <w:r>
        <w:t>).</w:t>
      </w:r>
    </w:p>
    <w:p w:rsidR="00B94449" w:rsidRDefault="00B94449" w:rsidP="00B94449">
      <w:pPr>
        <w:autoSpaceDE w:val="0"/>
        <w:autoSpaceDN w:val="0"/>
        <w:adjustRightInd w:val="0"/>
        <w:ind w:firstLine="540"/>
        <w:jc w:val="both"/>
      </w:pPr>
      <w:r>
        <w:t>9.5. Организации, предприятия, фирмы и другие юридические лица, заинтересованные в обеспечении их оперативной деловой информацией, обслуживаются Центром деловой и правовой информации по договорам о сотрудничестве.</w:t>
      </w:r>
    </w:p>
    <w:p w:rsidR="00B94449" w:rsidRDefault="00B94449" w:rsidP="00C5535B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t>9.6. Центр деловой и правовой информации обслуживает пользователей на платной основе (Прейскурант платных услуг МУК "</w:t>
      </w:r>
      <w:r w:rsidR="006E188B">
        <w:t>ГАГАРИНСКАЯ М</w:t>
      </w:r>
      <w:r>
        <w:t>ЦБС").</w:t>
      </w:r>
    </w:p>
    <w:sectPr w:rsidR="00B94449" w:rsidSect="007C4094">
      <w:footerReference w:type="default" r:id="rId55"/>
      <w:pgSz w:w="11905" w:h="16838" w:code="9"/>
      <w:pgMar w:top="1134" w:right="850" w:bottom="1134" w:left="1701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D8" w:rsidRDefault="00147FD8" w:rsidP="00334BA3">
      <w:r>
        <w:separator/>
      </w:r>
    </w:p>
  </w:endnote>
  <w:endnote w:type="continuationSeparator" w:id="0">
    <w:p w:rsidR="00147FD8" w:rsidRDefault="00147FD8" w:rsidP="003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7035"/>
      <w:docPartObj>
        <w:docPartGallery w:val="Page Numbers (Bottom of Page)"/>
        <w:docPartUnique/>
      </w:docPartObj>
    </w:sdtPr>
    <w:sdtEndPr/>
    <w:sdtContent>
      <w:p w:rsidR="00334BA3" w:rsidRDefault="00334B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4E">
          <w:rPr>
            <w:noProof/>
          </w:rPr>
          <w:t>5</w:t>
        </w:r>
        <w:r>
          <w:fldChar w:fldCharType="end"/>
        </w:r>
      </w:p>
    </w:sdtContent>
  </w:sdt>
  <w:p w:rsidR="00334BA3" w:rsidRDefault="00334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D8" w:rsidRDefault="00147FD8" w:rsidP="00334BA3">
      <w:r>
        <w:separator/>
      </w:r>
    </w:p>
  </w:footnote>
  <w:footnote w:type="continuationSeparator" w:id="0">
    <w:p w:rsidR="00147FD8" w:rsidRDefault="00147FD8" w:rsidP="0033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449"/>
    <w:rsid w:val="0000043E"/>
    <w:rsid w:val="00033EA2"/>
    <w:rsid w:val="00147FD8"/>
    <w:rsid w:val="00267946"/>
    <w:rsid w:val="002812F9"/>
    <w:rsid w:val="00334BA3"/>
    <w:rsid w:val="00374B4E"/>
    <w:rsid w:val="00503B87"/>
    <w:rsid w:val="00697859"/>
    <w:rsid w:val="006E188B"/>
    <w:rsid w:val="007033C6"/>
    <w:rsid w:val="007C4094"/>
    <w:rsid w:val="007D00EA"/>
    <w:rsid w:val="007E74AC"/>
    <w:rsid w:val="00802CE3"/>
    <w:rsid w:val="00880C92"/>
    <w:rsid w:val="008E49F0"/>
    <w:rsid w:val="008F7E60"/>
    <w:rsid w:val="00917F6B"/>
    <w:rsid w:val="00B94449"/>
    <w:rsid w:val="00C5505F"/>
    <w:rsid w:val="00C5535B"/>
    <w:rsid w:val="00E23447"/>
    <w:rsid w:val="00ED45D7"/>
    <w:rsid w:val="00FA5BBF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94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4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4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95571;fld=134" TargetMode="External"/><Relationship Id="rId18" Type="http://schemas.openxmlformats.org/officeDocument/2006/relationships/hyperlink" Target="consultantplus://offline/main?base=LAW;n=95571;fld=134;dst=100060" TargetMode="External"/><Relationship Id="rId26" Type="http://schemas.openxmlformats.org/officeDocument/2006/relationships/hyperlink" Target="consultantplus://offline/main?base=LAW;n=110207;fld=134;dst=101618" TargetMode="External"/><Relationship Id="rId39" Type="http://schemas.openxmlformats.org/officeDocument/2006/relationships/hyperlink" Target="consultantplus://offline/main?base=LAW;n=2875;fld=134;dst=100097" TargetMode="External"/><Relationship Id="rId21" Type="http://schemas.openxmlformats.org/officeDocument/2006/relationships/hyperlink" Target="consultantplus://offline/main?base=LAW;n=105422;fld=134;dst=100382" TargetMode="External"/><Relationship Id="rId34" Type="http://schemas.openxmlformats.org/officeDocument/2006/relationships/hyperlink" Target="consultantplus://offline/main?base=LAW;n=95571;fld=134" TargetMode="External"/><Relationship Id="rId42" Type="http://schemas.openxmlformats.org/officeDocument/2006/relationships/hyperlink" Target="consultantplus://offline/main?base=LAW;n=110207;fld=134;dst=101784" TargetMode="External"/><Relationship Id="rId47" Type="http://schemas.openxmlformats.org/officeDocument/2006/relationships/hyperlink" Target="consultantplus://offline/main?base=LAW;n=110207;fld=134;dst=100071" TargetMode="External"/><Relationship Id="rId50" Type="http://schemas.openxmlformats.org/officeDocument/2006/relationships/hyperlink" Target="consultantplus://offline/main?base=LAW;n=95571;fld=134;dst=100081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main?base=LAW;n=95571;fld=134" TargetMode="External"/><Relationship Id="rId12" Type="http://schemas.openxmlformats.org/officeDocument/2006/relationships/hyperlink" Target="consultantplus://offline/main?base=LAW;n=110207;fld=134" TargetMode="External"/><Relationship Id="rId17" Type="http://schemas.openxmlformats.org/officeDocument/2006/relationships/hyperlink" Target="consultantplus://offline/main?base=LAW;n=95571;fld=134;dst=100060" TargetMode="External"/><Relationship Id="rId25" Type="http://schemas.openxmlformats.org/officeDocument/2006/relationships/hyperlink" Target="consultantplus://offline/main?base=LAW;n=95571;fld=134;dst=100081" TargetMode="External"/><Relationship Id="rId33" Type="http://schemas.openxmlformats.org/officeDocument/2006/relationships/hyperlink" Target="consultantplus://offline/main?base=LAW;n=110207;fld=134;dst=101643" TargetMode="External"/><Relationship Id="rId38" Type="http://schemas.openxmlformats.org/officeDocument/2006/relationships/hyperlink" Target="consultantplus://offline/main?base=LAW;n=2875;fld=134" TargetMode="External"/><Relationship Id="rId46" Type="http://schemas.openxmlformats.org/officeDocument/2006/relationships/hyperlink" Target="consultantplus://offline/main?base=LAW;n=95571;fld=134;dst=1000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95571;fld=134;dst=100037" TargetMode="External"/><Relationship Id="rId20" Type="http://schemas.openxmlformats.org/officeDocument/2006/relationships/hyperlink" Target="consultantplus://offline/main?base=LAW;n=105422;fld=134;dst=100382" TargetMode="External"/><Relationship Id="rId29" Type="http://schemas.openxmlformats.org/officeDocument/2006/relationships/hyperlink" Target="consultantplus://offline/main?base=LAW;n=110207;fld=134;dst=100161" TargetMode="External"/><Relationship Id="rId41" Type="http://schemas.openxmlformats.org/officeDocument/2006/relationships/hyperlink" Target="consultantplus://offline/main?base=LAW;n=110207;fld=134;dst=101779" TargetMode="External"/><Relationship Id="rId54" Type="http://schemas.openxmlformats.org/officeDocument/2006/relationships/hyperlink" Target="consultantplus://offline/main?base=LAW;n=105422;fld=134;dst=10038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5571;fld=134;dst=100010" TargetMode="External"/><Relationship Id="rId24" Type="http://schemas.openxmlformats.org/officeDocument/2006/relationships/hyperlink" Target="consultantplus://offline/main?base=LAW;n=110207;fld=134;dst=100091" TargetMode="External"/><Relationship Id="rId32" Type="http://schemas.openxmlformats.org/officeDocument/2006/relationships/hyperlink" Target="consultantplus://offline/main?base=LAW;n=110207;fld=134;dst=101631" TargetMode="External"/><Relationship Id="rId37" Type="http://schemas.openxmlformats.org/officeDocument/2006/relationships/hyperlink" Target="consultantplus://offline/main?base=LAW;n=95571;fld=134;dst=100074" TargetMode="External"/><Relationship Id="rId40" Type="http://schemas.openxmlformats.org/officeDocument/2006/relationships/hyperlink" Target="consultantplus://offline/main?base=LAW;n=95571;fld=134;dst=100075" TargetMode="External"/><Relationship Id="rId45" Type="http://schemas.openxmlformats.org/officeDocument/2006/relationships/hyperlink" Target="consultantplus://offline/main?base=RLAW376;n=34718;fld=134;dst=100200" TargetMode="External"/><Relationship Id="rId53" Type="http://schemas.openxmlformats.org/officeDocument/2006/relationships/hyperlink" Target="consultantplus://offline/main?base=LAW;n=110207;fld=134;dst=10179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5422;fld=134" TargetMode="External"/><Relationship Id="rId23" Type="http://schemas.openxmlformats.org/officeDocument/2006/relationships/hyperlink" Target="consultantplus://offline/main?base=LAW;n=110207;fld=134;dst=100071" TargetMode="External"/><Relationship Id="rId28" Type="http://schemas.openxmlformats.org/officeDocument/2006/relationships/hyperlink" Target="consultantplus://offline/main?base=LAW;n=110207;fld=134;dst=100146" TargetMode="External"/><Relationship Id="rId36" Type="http://schemas.openxmlformats.org/officeDocument/2006/relationships/hyperlink" Target="consultantplus://offline/main?base=LAW;n=105422;fld=134" TargetMode="External"/><Relationship Id="rId49" Type="http://schemas.openxmlformats.org/officeDocument/2006/relationships/hyperlink" Target="consultantplus://offline/main?base=LAW;n=110207;fld=134;dst=101618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main?base=LAW;n=95571;fld=134;dst=100010" TargetMode="External"/><Relationship Id="rId19" Type="http://schemas.openxmlformats.org/officeDocument/2006/relationships/hyperlink" Target="consultantplus://offline/main?base=LAW;n=105422;fld=134;dst=100364" TargetMode="External"/><Relationship Id="rId31" Type="http://schemas.openxmlformats.org/officeDocument/2006/relationships/hyperlink" Target="consultantplus://offline/main?base=LAW;n=100637;fld=134" TargetMode="External"/><Relationship Id="rId44" Type="http://schemas.openxmlformats.org/officeDocument/2006/relationships/hyperlink" Target="consultantplus://offline/main?base=LAW;n=103290;fld=134" TargetMode="External"/><Relationship Id="rId52" Type="http://schemas.openxmlformats.org/officeDocument/2006/relationships/hyperlink" Target="consultantplus://offline/main?base=LAW;n=110207;fld=134;dst=10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571;fld=134;dst=100010" TargetMode="External"/><Relationship Id="rId14" Type="http://schemas.openxmlformats.org/officeDocument/2006/relationships/hyperlink" Target="consultantplus://offline/main?base=LAW;n=105422;fld=134;dst=100380" TargetMode="External"/><Relationship Id="rId22" Type="http://schemas.openxmlformats.org/officeDocument/2006/relationships/hyperlink" Target="consultantplus://offline/main?base=LAW;n=105422;fld=134;dst=100674" TargetMode="External"/><Relationship Id="rId27" Type="http://schemas.openxmlformats.org/officeDocument/2006/relationships/hyperlink" Target="consultantplus://offline/main?base=LAW;n=110207;fld=134;dst=101627" TargetMode="External"/><Relationship Id="rId30" Type="http://schemas.openxmlformats.org/officeDocument/2006/relationships/hyperlink" Target="consultantplus://offline/main?base=LAW;n=110207;fld=134" TargetMode="External"/><Relationship Id="rId35" Type="http://schemas.openxmlformats.org/officeDocument/2006/relationships/hyperlink" Target="consultantplus://offline/main?base=LAW;n=110207;fld=134" TargetMode="External"/><Relationship Id="rId43" Type="http://schemas.openxmlformats.org/officeDocument/2006/relationships/hyperlink" Target="consultantplus://offline/main?base=LAW;n=110207;fld=134;dst=101796" TargetMode="External"/><Relationship Id="rId48" Type="http://schemas.openxmlformats.org/officeDocument/2006/relationships/hyperlink" Target="consultantplus://offline/main?base=LAW;n=110207;fld=134;dst=100091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main?base=LAW;n=110207;fld=134" TargetMode="External"/><Relationship Id="rId51" Type="http://schemas.openxmlformats.org/officeDocument/2006/relationships/hyperlink" Target="consultantplus://offline/main?base=LAW;n=110207;fld=134;dst=10177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МБУК "Гагаринская МЦБС"</cp:lastModifiedBy>
  <cp:revision>21</cp:revision>
  <cp:lastPrinted>2012-11-07T07:35:00Z</cp:lastPrinted>
  <dcterms:created xsi:type="dcterms:W3CDTF">2011-04-14T07:37:00Z</dcterms:created>
  <dcterms:modified xsi:type="dcterms:W3CDTF">2012-11-07T08:28:00Z</dcterms:modified>
</cp:coreProperties>
</file>